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1" w:rsidRPr="00520501" w:rsidRDefault="00520501" w:rsidP="00520501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en-AU"/>
        </w:rPr>
      </w:pPr>
      <w:r w:rsidRPr="00520501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en-AU"/>
        </w:rPr>
        <w:t>Indicative standards by promotional level</w:t>
      </w:r>
    </w:p>
    <w:p w:rsidR="00520501" w:rsidRPr="00520501" w:rsidRDefault="00520501" w:rsidP="0052050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</w:pPr>
      <w:r w:rsidRPr="00520501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>Lecturer (</w:t>
      </w:r>
      <w:r w:rsidR="00166FF0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>B</w:t>
      </w:r>
      <w:r w:rsidRPr="00520501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>)</w:t>
      </w:r>
    </w:p>
    <w:p w:rsidR="00520501" w:rsidRPr="00B824A9" w:rsidRDefault="00520501" w:rsidP="00B824A9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Note: Indicators in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Bold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up to Lecturer B should be considered as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minimum standards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. Indicators in Bold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above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Lecturer B should be considered as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key signals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to build a case for promotion where the contribution is in teaching. The indicators not in bold are to illustrate other activities and evidence that can be used to demonstrate achievement.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229"/>
      </w:tblGrid>
      <w:tr w:rsidR="00B824A9" w:rsidRPr="00B824A9" w:rsidTr="00B824A9">
        <w:tc>
          <w:tcPr>
            <w:tcW w:w="0" w:type="auto"/>
            <w:gridSpan w:val="2"/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t>Criterion 1:  Design and planning of learning activities</w:t>
            </w: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Planning, development and preparation of learning activities, learning resources and materials for a unit, course or degree program; including coordination, involvement or leadership in curriculum design and development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Deep knowledge of the discipline area</w:t>
            </w:r>
          </w:p>
          <w:p w:rsidR="00B824A9" w:rsidRPr="00B824A9" w:rsidRDefault="00B824A9" w:rsidP="00B824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Well planned learning activities designed to develop the students learning</w:t>
            </w:r>
          </w:p>
          <w:p w:rsidR="00B824A9" w:rsidRPr="00B824A9" w:rsidRDefault="00B824A9" w:rsidP="00B824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Scholarly/informed approach to learning design</w:t>
            </w:r>
          </w:p>
          <w:p w:rsidR="00B824A9" w:rsidRPr="00B824A9" w:rsidRDefault="00B824A9" w:rsidP="00B824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Thorough knowledge of the unit material and its contribution in the course</w:t>
            </w:r>
          </w:p>
          <w:p w:rsidR="00B824A9" w:rsidRPr="00B824A9" w:rsidRDefault="00B824A9" w:rsidP="00B824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Effective and appropriate use of learning technologies</w:t>
            </w:r>
          </w:p>
          <w:p w:rsidR="00B824A9" w:rsidRPr="00B824A9" w:rsidRDefault="00B824A9" w:rsidP="00B824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Effective unit/ course coordination</w:t>
            </w:r>
          </w:p>
          <w:p w:rsidR="00B824A9" w:rsidRPr="00B824A9" w:rsidRDefault="00B824A9" w:rsidP="00B824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Effective preparation of tutors and management of teaching teams</w:t>
            </w:r>
          </w:p>
          <w:p w:rsidR="00B824A9" w:rsidRPr="00B824A9" w:rsidRDefault="00B824A9" w:rsidP="00B824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Peer review of unit materials by course coordinator</w:t>
            </w:r>
          </w:p>
          <w:p w:rsidR="00B824A9" w:rsidRPr="00B824A9" w:rsidRDefault="00B824A9" w:rsidP="00B824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For relevant items in the student survey, average or above average scores for two consecutive years and in all units taught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e.g.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Appropriate teaching techniques are used by the teacher to enhance my learning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teacher is well prepared.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teacher effectively used learning technologies to support my learning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Unit/course outline and materials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Report from unit and/or course coordinator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 to students on response/outcomes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feedback from focus groups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feedback derived from external independent evaluation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Tutor feedback on preparation, organisation or mentoring support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teaching teams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Expert peer review on course/program materials and innovation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External peer recognition and/or review on impact of curriculum, discipline or innovation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leadership roles and specific contribution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mentoring and support of colleagues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staff mentored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 from Chair of curriculum committee on contribution</w:t>
            </w:r>
          </w:p>
          <w:p w:rsidR="00B824A9" w:rsidRP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Awards and citations for learning materials</w:t>
            </w:r>
          </w:p>
          <w:p w:rsidR="00B824A9" w:rsidRDefault="00B824A9" w:rsidP="00B824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Text book awards</w:t>
            </w: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Pr="00B824A9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2:  Teaching and supporting student learning</w:t>
            </w: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Quality teaching, including; lecturing, classroom, on-line, field, work-based, studio, laboratory, workshop, undergraduate and postgraduate teaching, and supervision of student research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</w:t>
            </w: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Student centred approach to teaching</w:t>
            </w:r>
          </w:p>
          <w:p w:rsidR="00B824A9" w:rsidRPr="00B824A9" w:rsidRDefault="00B824A9" w:rsidP="00B824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A range of teaching is undertaken (i.e. different levels/mode)</w:t>
            </w:r>
          </w:p>
          <w:p w:rsidR="00B824A9" w:rsidRPr="00B824A9" w:rsidRDefault="00B824A9" w:rsidP="00B824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Effective collaborative teaching approaches</w:t>
            </w:r>
          </w:p>
          <w:p w:rsidR="00B824A9" w:rsidRPr="00B824A9" w:rsidRDefault="00B824A9" w:rsidP="00B824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Regular peer review of various dimensions of teaching by a colleague</w:t>
            </w:r>
          </w:p>
          <w:p w:rsidR="00B824A9" w:rsidRPr="00B824A9" w:rsidRDefault="00B824A9" w:rsidP="00B824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Evidence of innovation/ creativity in teaching</w:t>
            </w:r>
          </w:p>
          <w:p w:rsidR="00B824A9" w:rsidRPr="00B824A9" w:rsidRDefault="00B824A9" w:rsidP="00B824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Quality of student learning is monitored</w:t>
            </w:r>
          </w:p>
          <w:p w:rsidR="00B824A9" w:rsidRPr="00B824A9" w:rsidRDefault="00B824A9" w:rsidP="00B824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 scholarly approach to teaching</w:t>
            </w:r>
          </w:p>
          <w:p w:rsidR="00B824A9" w:rsidRPr="00B824A9" w:rsidRDefault="00B824A9" w:rsidP="00B824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Effective supervision of honours/postgraduate students to completion</w:t>
            </w:r>
          </w:p>
          <w:p w:rsidR="00B824A9" w:rsidRPr="00B824A9" w:rsidRDefault="00B824A9" w:rsidP="00B824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For relevant items in student survey, average or above average scores for two consecutive years and in all units taught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 e.g.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•The teacher explains important concepts/ideas in ways that I can understand.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•The teacher stimulates my interest in the subject.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I am encouraged to participate in classroom and/or online activities.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•The teacher is helpful if I encounter difficulties with the lecture/unit.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 to students on response/outcomes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feedback from focus groups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student work/ theses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Postgraduate student grades and time to completion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Systematic monitoring of student learning outcomes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and personal responses to the review and practices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Adoption of innovation by others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Impact of innovation/initiative within university or wider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Impact of mentoring on peers or colleagues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Recognition from university national and international peers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Nomination for a teaching award</w:t>
            </w:r>
          </w:p>
          <w:p w:rsidR="00B824A9" w:rsidRP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Success in a university, national or discipline teaching award</w:t>
            </w:r>
          </w:p>
          <w:p w:rsidR="00B824A9" w:rsidRDefault="00B824A9" w:rsidP="00B824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Letters of invitation or thanks</w:t>
            </w: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Pr="00B824A9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3:  Assessment and giving feedback to students</w:t>
            </w: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Design and execution of assessment tasks that are aligned with student learning outcomes and the provision of appropriate and timely feedback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</w:t>
            </w: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Assessment tasks are well designed to assess the intended learning outcome</w:t>
            </w:r>
          </w:p>
          <w:p w:rsidR="00B824A9" w:rsidRPr="00B824A9" w:rsidRDefault="00B824A9" w:rsidP="00B82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Supports students to develop and demonstrate the intended learning outcomes</w:t>
            </w:r>
          </w:p>
          <w:p w:rsidR="00B824A9" w:rsidRPr="00B824A9" w:rsidRDefault="00B824A9" w:rsidP="00B82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A variety of assessment tasks are used</w:t>
            </w:r>
          </w:p>
          <w:p w:rsidR="00B824A9" w:rsidRPr="00B824A9" w:rsidRDefault="00B824A9" w:rsidP="00B82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Provides students with clear assessment criteria</w:t>
            </w:r>
          </w:p>
          <w:p w:rsidR="00B824A9" w:rsidRPr="00B824A9" w:rsidRDefault="00B824A9" w:rsidP="00B82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Provides students with timely and consequential feedback</w:t>
            </w:r>
          </w:p>
          <w:p w:rsidR="00B824A9" w:rsidRPr="00B824A9" w:rsidRDefault="00B824A9" w:rsidP="00B82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Innovation in assessment in units/degree programs</w:t>
            </w:r>
          </w:p>
          <w:p w:rsidR="00B824A9" w:rsidRPr="00B824A9" w:rsidRDefault="00B824A9" w:rsidP="00B824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For relevant student survey items, average or above average scores for two consecutive years and in all units taught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 </w:t>
            </w:r>
            <w:proofErr w:type="spellStart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e.g</w:t>
            </w:r>
            <w:proofErr w:type="spellEnd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assessment requirements were clearly stated.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assessment tasks were closely linked to the unit objectives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</w:r>
            <w:proofErr w:type="gramStart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.•</w:t>
            </w:r>
            <w:proofErr w:type="gramEnd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 I receive constructive feedback that assists my learning.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I receive feedback in time to help me improve.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Unit/Course outline with assessment tasks and marking criteria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 to students on response/outcomes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feedback from focus groups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Extracts from a number of units/courses showing variety of assessment tasks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course coordinator on assessment tasks and student outcomes.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innovative assessment tasks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standards of student learning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Data evidencing impact of assessment innovation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Use of learning analytics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on role in establishing moderation and standards practices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examiner reports and/or independently moderated student work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of course assessment and response to review</w:t>
            </w:r>
          </w:p>
          <w:p w:rsidR="00B824A9" w:rsidRP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policies, practices and their implementation</w:t>
            </w:r>
          </w:p>
          <w:p w:rsidR="00B824A9" w:rsidRDefault="00B824A9" w:rsidP="00B824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recognition of leadership role and achievements</w:t>
            </w: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Pr="00B824A9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4:  Developing effective environments, student support and guidance</w:t>
            </w: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Activities related to the creation of an engaging learning environment for students. Including; supporting transition, and the development of </w:t>
            </w:r>
            <w:proofErr w:type="gramStart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learning</w:t>
            </w:r>
            <w:proofErr w:type="gramEnd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 communities that account for and encourage equity and diversity.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Creates effective learning environments (in classroom/ online/work placement etc.)</w:t>
            </w:r>
          </w:p>
          <w:p w:rsidR="00B824A9" w:rsidRPr="00B824A9" w:rsidRDefault="00B824A9" w:rsidP="00B824A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Directs students to appropriate support and services and follows up to determine outcomes e.g. language and study skills or counselling</w:t>
            </w:r>
          </w:p>
          <w:p w:rsidR="00B824A9" w:rsidRPr="00B824A9" w:rsidRDefault="00B824A9" w:rsidP="00B824A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Demonstrates respect and requires students to demonstrate respect for others</w:t>
            </w:r>
          </w:p>
          <w:p w:rsidR="00B824A9" w:rsidRPr="00B824A9" w:rsidRDefault="00B824A9" w:rsidP="00B824A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Serves as a student advisor</w:t>
            </w:r>
          </w:p>
          <w:p w:rsidR="00B824A9" w:rsidRPr="00B824A9" w:rsidRDefault="00B824A9" w:rsidP="00B824A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Initiative or innovation in supporting students and creating supportive, engaging learning environments</w:t>
            </w:r>
          </w:p>
          <w:p w:rsidR="00B824A9" w:rsidRPr="00B824A9" w:rsidRDefault="00B824A9" w:rsidP="00B824A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 xml:space="preserve">For the relevant Student Survey item, average or above average score for two consecutive years and in all units taught </w:t>
            </w:r>
            <w:proofErr w:type="spellStart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e.g</w:t>
            </w:r>
            <w:proofErr w:type="spellEnd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teacher treats me with respect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teacher is available for consultation (e.g. email, online, face-to-face or telephone)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 and responses to these</w:t>
            </w:r>
          </w:p>
          <w:p w:rsidR="00B824A9" w:rsidRPr="00B824A9" w:rsidRDefault="00B824A9" w:rsidP="00B824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Informal unsolicited student or peer feedback</w:t>
            </w:r>
          </w:p>
          <w:p w:rsidR="00B824A9" w:rsidRPr="00B824A9" w:rsidRDefault="00B824A9" w:rsidP="00B824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role and engagement in learning communities (formal or informal)</w:t>
            </w:r>
          </w:p>
          <w:p w:rsidR="00B824A9" w:rsidRPr="00B824A9" w:rsidRDefault="00B824A9" w:rsidP="00B824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Use of learning analytics showing student engagement with student support services such as PASS and English Language Proficiency</w:t>
            </w:r>
          </w:p>
          <w:p w:rsidR="00B824A9" w:rsidRPr="00B824A9" w:rsidRDefault="00B824A9" w:rsidP="00B824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students and peers relating to roles e.g. student advisor or leader in learning communities</w:t>
            </w:r>
          </w:p>
          <w:p w:rsidR="00B824A9" w:rsidRPr="00B824A9" w:rsidRDefault="00B824A9" w:rsidP="00B824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Extent and participation in innovation for student engagement</w:t>
            </w:r>
          </w:p>
          <w:p w:rsidR="00B824A9" w:rsidRPr="00B824A9" w:rsidRDefault="00B824A9" w:rsidP="00B824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Reports evaluating the effectiveness of targeted student support interventions on student retention and progression</w:t>
            </w:r>
          </w:p>
          <w:p w:rsidR="00B824A9" w:rsidRPr="00B824A9" w:rsidRDefault="00B824A9" w:rsidP="00B824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peers or students mentored</w:t>
            </w:r>
          </w:p>
          <w:p w:rsidR="00B824A9" w:rsidRDefault="00B824A9" w:rsidP="00B824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leadership role and outcomes</w:t>
            </w: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Pr="00B824A9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5: Integration of scholarship, research and professional activities with teaching and in support of learning</w:t>
            </w: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1: Teaching and learning research incorporated into teaching practice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Incorporates teaching and learning scholarship into teaching practice and curriculum development</w:t>
            </w:r>
          </w:p>
          <w:p w:rsidR="00B824A9" w:rsidRPr="00B824A9" w:rsidRDefault="00B824A9" w:rsidP="00B824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Applications for teaching grants that have a clear theoretical and scholarly basis (successful or unsuccessful)</w:t>
            </w:r>
          </w:p>
          <w:p w:rsidR="00B824A9" w:rsidRPr="00B824A9" w:rsidRDefault="00B824A9" w:rsidP="00B824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of teaching materials and curricula that demonstrate engagement with the teaching/research nexus</w:t>
            </w:r>
          </w:p>
          <w:p w:rsidR="00B824A9" w:rsidRPr="00B824A9" w:rsidRDefault="00B824A9" w:rsidP="00B824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Contribution, co-authorship or authorship of publications, presentations or workshops on teaching and learning</w:t>
            </w:r>
          </w:p>
          <w:p w:rsidR="00B824A9" w:rsidRPr="00B824A9" w:rsidRDefault="00B824A9" w:rsidP="00B824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Contribution and systematic participation in professional development or disciplinary engagement in the scholarship of teaching and learning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Excerpts from unit/course materials demonstrating incorporation of current T &amp; L research into teaching activities</w:t>
            </w:r>
          </w:p>
          <w:p w:rsidR="00B824A9" w:rsidRPr="00B824A9" w:rsidRDefault="00B824A9" w:rsidP="00B824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grants and awards (successful and unsuccessful) and outcomes</w:t>
            </w:r>
          </w:p>
          <w:p w:rsidR="00B824A9" w:rsidRPr="00B824A9" w:rsidRDefault="00B824A9" w:rsidP="00B824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conferences and presentations</w:t>
            </w:r>
          </w:p>
          <w:p w:rsidR="00B824A9" w:rsidRPr="00B824A9" w:rsidRDefault="00B824A9" w:rsidP="00B824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Copies of publications and details of contribution and impact</w:t>
            </w:r>
          </w:p>
          <w:p w:rsidR="00B824A9" w:rsidRPr="00B824A9" w:rsidRDefault="00B824A9" w:rsidP="00B824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References and letters from peers</w:t>
            </w:r>
          </w:p>
          <w:p w:rsidR="00B824A9" w:rsidRPr="00B824A9" w:rsidRDefault="00B824A9" w:rsidP="00B824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mentoring roles and outcomes</w:t>
            </w:r>
          </w:p>
          <w:p w:rsidR="00B824A9" w:rsidRPr="00B824A9" w:rsidRDefault="00B824A9" w:rsidP="00B824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leadership roles and contribution confirmation by peers</w:t>
            </w:r>
          </w:p>
          <w:p w:rsidR="00B824A9" w:rsidRPr="00B824A9" w:rsidRDefault="00B824A9" w:rsidP="00B824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Impact of projects, grants and other initiatives for the university or (inter)nationally</w:t>
            </w:r>
          </w:p>
          <w:p w:rsidR="00B824A9" w:rsidRPr="00B824A9" w:rsidRDefault="00B824A9" w:rsidP="00B824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TEQSA, OLT recognition as assessor or expert</w:t>
            </w: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2: Inclusion of discipline based research in the curriculum and engagement of students in pedagogically sound discipline based research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Use of current disciplinary research in curriculum and teaching activities</w:t>
            </w:r>
          </w:p>
          <w:p w:rsidR="00B824A9" w:rsidRPr="00B824A9" w:rsidRDefault="00B824A9" w:rsidP="00B824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of unit content by expert external to the university and confirmed by unit/course coordinator</w:t>
            </w:r>
          </w:p>
          <w:p w:rsidR="00B824A9" w:rsidRPr="00B824A9" w:rsidRDefault="00B824A9" w:rsidP="00B824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Successful supervision of postgraduate students to completion</w:t>
            </w:r>
          </w:p>
          <w:p w:rsidR="00B824A9" w:rsidRPr="00B824A9" w:rsidRDefault="00B824A9" w:rsidP="00B824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Develops learning activities/unit/course work that supports student engagement in research</w:t>
            </w:r>
          </w:p>
          <w:p w:rsidR="00B824A9" w:rsidRPr="00B824A9" w:rsidRDefault="00B824A9" w:rsidP="00B824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Develops student understanding of the research culture and research skills of the discipline</w:t>
            </w:r>
          </w:p>
          <w:p w:rsidR="00B824A9" w:rsidRPr="00B824A9" w:rsidRDefault="00B824A9" w:rsidP="00B824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Contribution to the development of curriculum incorporating recent research across a unit/course/program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Excerpts from unit/course materials demonstrating the incorporation of current disciplinary research or the inclusion of research orientated tasks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participation in conferences, presentation of papers and/or publishing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Number of students progressing to research degrees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Number of postgraduate students supervised to completion, grades and time to completion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Number of students in academic/research positions following graduation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recognising role and contribution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Receipt of prizes or awards by students supervised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Peer review reports related to 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lastRenderedPageBreak/>
              <w:t>teaching/curriculum materials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Adoption of teaching/curriculum materials by others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Letters of reference from peers or invitations indication standing in discipline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Assessor reports</w:t>
            </w:r>
          </w:p>
          <w:p w:rsidR="00B824A9" w:rsidRPr="00B824A9" w:rsidRDefault="00B824A9" w:rsidP="00B824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leadership roles, duration, achievements</w:t>
            </w: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lastRenderedPageBreak/>
              <w:t>3: Incorporation of professional, industry and work-based practice and experiences into teaching practice and the curriculum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Use of authentic case studies, integration of industry experience and/or partnerships in teaching</w:t>
            </w:r>
          </w:p>
          <w:p w:rsidR="00B824A9" w:rsidRPr="00B824A9" w:rsidRDefault="00B824A9" w:rsidP="00B824A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Understands and implements practices to ensure that industry experience and/or partnerships benefit student learning e.g.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Work-based programs have clear educational expectations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Induction and preparation of students prior to their work-based experience is effective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Structured, critically reflective, self and peer learning processes are established for students during and after work-based learning placements</w:t>
            </w:r>
          </w:p>
          <w:p w:rsidR="00B824A9" w:rsidRPr="00B824A9" w:rsidRDefault="00B824A9" w:rsidP="00B824A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Effective preparation and support of industry partners involved in work based practice and supervision of students, e.g.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Familiarises industry partners/supervisory staff with students’ prior learning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Provides induction/professional development for industry partners/supervisory staff e.g. development of leadership capabilities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Includes all stakeholders in communication, development and innovation</w:t>
            </w:r>
          </w:p>
          <w:p w:rsidR="00B824A9" w:rsidRPr="00B824A9" w:rsidRDefault="00B824A9" w:rsidP="00B824A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Consults with industry to identify and align teaching and curriculum with desired graduate attributes, technical skills and knowledge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Excerpts from Unit/Course materials demonstrating the integration of case studies and/or industry experience</w:t>
            </w:r>
          </w:p>
          <w:p w:rsidR="00B824A9" w:rsidRPr="00B824A9" w:rsidRDefault="00B824A9" w:rsidP="00B824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students on experience</w:t>
            </w:r>
          </w:p>
          <w:p w:rsidR="00B824A9" w:rsidRPr="00B824A9" w:rsidRDefault="00B824A9" w:rsidP="00B824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Extent of participation by students, industry</w:t>
            </w:r>
          </w:p>
          <w:p w:rsidR="00B824A9" w:rsidRPr="00B824A9" w:rsidRDefault="00B824A9" w:rsidP="00B824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Letters or surveys of industry satisfaction on preparation of students for practice</w:t>
            </w:r>
          </w:p>
          <w:p w:rsidR="00B824A9" w:rsidRPr="00B824A9" w:rsidRDefault="00B824A9" w:rsidP="00B824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of professional /authentic experience</w:t>
            </w:r>
          </w:p>
          <w:p w:rsidR="00B824A9" w:rsidRPr="00B824A9" w:rsidRDefault="00B824A9" w:rsidP="00B824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Invitations to work with industry, letters of support from industry</w:t>
            </w:r>
          </w:p>
          <w:p w:rsidR="00B824A9" w:rsidRPr="00B824A9" w:rsidRDefault="00B824A9" w:rsidP="00B824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industry partners indicating alignment between industry requirements and learning outcomes</w:t>
            </w:r>
          </w:p>
          <w:p w:rsidR="00B824A9" w:rsidRDefault="00B824A9" w:rsidP="00B824A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industry partners indicating the efficacy of programs in preparing graduates for professional practice</w:t>
            </w: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Pr="00B824A9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6:  Evaluation of practice and continuing professional development</w:t>
            </w: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Systematic participation in teaching related professional development activities</w:t>
            </w:r>
          </w:p>
          <w:p w:rsidR="00B824A9" w:rsidRPr="00B824A9" w:rsidRDefault="00B824A9" w:rsidP="00B824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Successful completion of Foundation of University Teaching program (or equivalent)</w:t>
            </w:r>
          </w:p>
          <w:p w:rsidR="00B824A9" w:rsidRPr="00B824A9" w:rsidRDefault="00B824A9" w:rsidP="00B824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Completion of HDR supervision training</w:t>
            </w:r>
          </w:p>
          <w:p w:rsidR="00B824A9" w:rsidRPr="00B824A9" w:rsidRDefault="00B824A9" w:rsidP="00B824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Undertaking a Grad Cert in Teaching</w:t>
            </w:r>
          </w:p>
          <w:p w:rsidR="00B824A9" w:rsidRPr="00B824A9" w:rsidRDefault="00B824A9" w:rsidP="00B824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Membership of disciplinary teaching network (internal, </w:t>
            </w:r>
            <w:proofErr w:type="spellStart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eg</w:t>
            </w:r>
            <w:proofErr w:type="spellEnd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 T &amp; L network, external </w:t>
            </w:r>
            <w:proofErr w:type="spellStart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eg</w:t>
            </w:r>
            <w:proofErr w:type="spellEnd"/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, HERDSA, OLT)</w:t>
            </w:r>
          </w:p>
          <w:p w:rsidR="00B824A9" w:rsidRPr="00B824A9" w:rsidRDefault="00B824A9" w:rsidP="00B824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Attendance, participation in teaching and learning related conferences.</w:t>
            </w:r>
          </w:p>
          <w:p w:rsidR="00B824A9" w:rsidRPr="00B824A9" w:rsidRDefault="00B824A9" w:rsidP="00B824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Self-evaluation leading to changes in teaching practice and student outcomes</w:t>
            </w:r>
          </w:p>
          <w:p w:rsidR="00B824A9" w:rsidRPr="00B824A9" w:rsidRDefault="00B824A9" w:rsidP="00B824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Student and peer feedback is used to enhance teaching practice</w:t>
            </w:r>
          </w:p>
          <w:p w:rsidR="00B824A9" w:rsidRPr="00B824A9" w:rsidRDefault="00B824A9" w:rsidP="00B824A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For relevant items in student surveys, average or above average score for two consecutive years and in all units taught e.g.</w:t>
            </w: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br/>
              <w:t xml:space="preserve">• 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The teacher demonstrates enthusiasm in teaching the unit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surveys, comments and feedback</w:t>
            </w:r>
          </w:p>
          <w:p w:rsidR="00B824A9" w:rsidRP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on a range of dimensions of teaching</w:t>
            </w:r>
          </w:p>
          <w:p w:rsidR="00B824A9" w:rsidRP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Mapping achievements and experience to professional standards frameworks</w:t>
            </w:r>
          </w:p>
          <w:p w:rsidR="00B824A9" w:rsidRP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Application for teaching fellowship (HERDSA, HEA)</w:t>
            </w:r>
          </w:p>
          <w:p w:rsidR="00B824A9" w:rsidRP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Certificates/ transcripts of professional development undertaken, duration, changes made as a consequence</w:t>
            </w:r>
          </w:p>
          <w:p w:rsidR="00B824A9" w:rsidRP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and examples of the impact of the change in practice, evidence of changes in student, peer evaluation</w:t>
            </w:r>
          </w:p>
          <w:p w:rsidR="00B824A9" w:rsidRP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contribution to the professional development, mentoring of others, and outcomes</w:t>
            </w:r>
          </w:p>
          <w:p w:rsidR="00B824A9" w:rsidRP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Invitations to present keynote at T &amp; L and disciplinary conferences</w:t>
            </w:r>
          </w:p>
          <w:p w:rsidR="00B824A9" w:rsidRP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Teaching Portfolio demonstrating reflective practice</w:t>
            </w:r>
          </w:p>
          <w:p w:rsidR="00B824A9" w:rsidRDefault="00B824A9" w:rsidP="00B82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leadership contribution in professional development and evaluation</w:t>
            </w: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89367C" w:rsidRPr="00B824A9" w:rsidRDefault="0089367C" w:rsidP="0089367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bookmarkStart w:id="0" w:name="_GoBack"/>
            <w:bookmarkEnd w:id="0"/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7:  Professional and personal effectiveness</w:t>
            </w:r>
          </w:p>
        </w:tc>
      </w:tr>
      <w:tr w:rsidR="00B824A9" w:rsidRPr="00B824A9" w:rsidTr="00B824A9">
        <w:tc>
          <w:tcPr>
            <w:tcW w:w="0" w:type="auto"/>
            <w:gridSpan w:val="2"/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B824A9" w:rsidRPr="00B824A9" w:rsidTr="00B824A9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Professional Qualities</w:t>
            </w:r>
          </w:p>
          <w:p w:rsidR="00B824A9" w:rsidRPr="00B824A9" w:rsidRDefault="00B824A9" w:rsidP="00B824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Demonstrates progress towards the majority of the professional qualities of: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Taking ownership and management of teaching role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effective preparation and prioritisation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commitment to continuing professional development in discipline and T &amp; L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Responding positively to opportunities and new approaches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Communicating effectively in both formal and informal contexts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Application of professional ethical practices in work and in teaching contexts</w:t>
            </w:r>
          </w:p>
          <w:p w:rsidR="00B824A9" w:rsidRPr="00B824A9" w:rsidRDefault="00B824A9" w:rsidP="00B824A9">
            <w:pPr>
              <w:spacing w:before="100" w:beforeAutospacing="1" w:after="39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Personal qualities</w:t>
            </w:r>
          </w:p>
          <w:p w:rsidR="00B824A9" w:rsidRPr="00B824A9" w:rsidRDefault="00B824A9" w:rsidP="00B824A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Demonstrates progress towards developing personal qualities of: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Approaching teaching with enthusiasm, passion and confidence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resilience and perseverance in the face of obstacles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time management of self and work to ensure others are not delayed in their work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self-reflective evaluation of practices and relationships</w:t>
            </w: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commitment and interest in students and their learning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824A9" w:rsidRPr="00B824A9" w:rsidRDefault="00B824A9" w:rsidP="00B824A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360 degree leadership feedback</w:t>
            </w:r>
          </w:p>
          <w:p w:rsidR="00B824A9" w:rsidRPr="00B824A9" w:rsidRDefault="00B824A9" w:rsidP="00B824A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Team and program awards</w:t>
            </w:r>
          </w:p>
          <w:p w:rsidR="00B824A9" w:rsidRPr="00B824A9" w:rsidRDefault="00B824A9" w:rsidP="00B824A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Committee contribution</w:t>
            </w:r>
          </w:p>
          <w:p w:rsidR="00B824A9" w:rsidRPr="00B824A9" w:rsidRDefault="00B824A9" w:rsidP="00B824A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Collaborative teaching and learning grants, publications</w:t>
            </w:r>
          </w:p>
          <w:p w:rsidR="00B824A9" w:rsidRPr="00B824A9" w:rsidRDefault="00B824A9" w:rsidP="00B824A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Industry, professional awards/recognition</w:t>
            </w:r>
          </w:p>
          <w:p w:rsidR="00B824A9" w:rsidRPr="00B824A9" w:rsidRDefault="00B824A9" w:rsidP="00B824A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mentoring roles and outcomes</w:t>
            </w:r>
          </w:p>
          <w:p w:rsidR="00B824A9" w:rsidRPr="00B824A9" w:rsidRDefault="00B824A9" w:rsidP="00B824A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staff mentored</w:t>
            </w:r>
          </w:p>
          <w:p w:rsidR="00B824A9" w:rsidRPr="00B824A9" w:rsidRDefault="00B824A9" w:rsidP="00B824A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leadership roles and confirmation of contribution from peers</w:t>
            </w:r>
          </w:p>
          <w:p w:rsidR="00B824A9" w:rsidRPr="00B824A9" w:rsidRDefault="00B824A9" w:rsidP="00B824A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B824A9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Letters of reference and/or thanks</w:t>
            </w:r>
          </w:p>
        </w:tc>
      </w:tr>
    </w:tbl>
    <w:p w:rsidR="00520501" w:rsidRDefault="00520501"/>
    <w:p w:rsidR="00D01394" w:rsidRDefault="0089367C"/>
    <w:sectPr w:rsidR="00D013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F4" w:rsidRDefault="006F14F4" w:rsidP="006F14F4">
      <w:pPr>
        <w:spacing w:after="0" w:line="240" w:lineRule="auto"/>
      </w:pPr>
      <w:r>
        <w:separator/>
      </w:r>
    </w:p>
  </w:endnote>
  <w:endnote w:type="continuationSeparator" w:id="0">
    <w:p w:rsidR="006F14F4" w:rsidRDefault="006F14F4" w:rsidP="006F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0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67C" w:rsidRDefault="008936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67C" w:rsidRDefault="0089367C">
    <w:pPr>
      <w:pStyle w:val="Footer"/>
    </w:pPr>
    <w:r>
      <w:t>www.uniteachingcriteria.edu.au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F4" w:rsidRDefault="006F14F4" w:rsidP="006F14F4">
      <w:pPr>
        <w:spacing w:after="0" w:line="240" w:lineRule="auto"/>
      </w:pPr>
      <w:r>
        <w:separator/>
      </w:r>
    </w:p>
  </w:footnote>
  <w:footnote w:type="continuationSeparator" w:id="0">
    <w:p w:rsidR="006F14F4" w:rsidRDefault="006F14F4" w:rsidP="006F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F4" w:rsidRDefault="006F14F4" w:rsidP="006F14F4">
    <w:pPr>
      <w:pStyle w:val="Header"/>
      <w:jc w:val="center"/>
    </w:pPr>
    <w:r>
      <w:t>Australian University Teaching Criteria and Standards Framework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F10"/>
    <w:multiLevelType w:val="multilevel"/>
    <w:tmpl w:val="F976D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95D57"/>
    <w:multiLevelType w:val="multilevel"/>
    <w:tmpl w:val="3B3A9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63C84"/>
    <w:multiLevelType w:val="multilevel"/>
    <w:tmpl w:val="AA8EB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F3EDF"/>
    <w:multiLevelType w:val="multilevel"/>
    <w:tmpl w:val="5FE67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A56F3"/>
    <w:multiLevelType w:val="multilevel"/>
    <w:tmpl w:val="E5187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52535"/>
    <w:multiLevelType w:val="multilevel"/>
    <w:tmpl w:val="4AD8B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257C7"/>
    <w:multiLevelType w:val="multilevel"/>
    <w:tmpl w:val="7550F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35484"/>
    <w:multiLevelType w:val="multilevel"/>
    <w:tmpl w:val="2AFAF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A2FF0"/>
    <w:multiLevelType w:val="multilevel"/>
    <w:tmpl w:val="73423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A4DEB"/>
    <w:multiLevelType w:val="multilevel"/>
    <w:tmpl w:val="FA10C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36B9C"/>
    <w:multiLevelType w:val="multilevel"/>
    <w:tmpl w:val="1CDA2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A5299"/>
    <w:multiLevelType w:val="multilevel"/>
    <w:tmpl w:val="F402A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F4AD5"/>
    <w:multiLevelType w:val="multilevel"/>
    <w:tmpl w:val="2F94B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A0503"/>
    <w:multiLevelType w:val="multilevel"/>
    <w:tmpl w:val="0DDCE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C169E"/>
    <w:multiLevelType w:val="multilevel"/>
    <w:tmpl w:val="C3ECC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C5504F"/>
    <w:multiLevelType w:val="multilevel"/>
    <w:tmpl w:val="448E7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DC447A"/>
    <w:multiLevelType w:val="multilevel"/>
    <w:tmpl w:val="93048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B72B3"/>
    <w:multiLevelType w:val="multilevel"/>
    <w:tmpl w:val="0BA64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A316F"/>
    <w:multiLevelType w:val="multilevel"/>
    <w:tmpl w:val="78DE4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1"/>
  </w:num>
  <w:num w:numId="5">
    <w:abstractNumId w:val="17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1"/>
    <w:rsid w:val="00166FF0"/>
    <w:rsid w:val="00520501"/>
    <w:rsid w:val="0059221B"/>
    <w:rsid w:val="005C3DBD"/>
    <w:rsid w:val="006F14F4"/>
    <w:rsid w:val="0089367C"/>
    <w:rsid w:val="00B824A9"/>
    <w:rsid w:val="00D31510"/>
    <w:rsid w:val="00D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20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501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0501"/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styleId="Strong">
    <w:name w:val="Strong"/>
    <w:basedOn w:val="DefaultParagraphFont"/>
    <w:uiPriority w:val="22"/>
    <w:qFormat/>
    <w:rsid w:val="00520501"/>
    <w:rPr>
      <w:b/>
      <w:bCs/>
    </w:rPr>
  </w:style>
  <w:style w:type="paragraph" w:styleId="NormalWeb">
    <w:name w:val="Normal (Web)"/>
    <w:basedOn w:val="Normal"/>
    <w:uiPriority w:val="99"/>
    <w:unhideWhenUsed/>
    <w:rsid w:val="0052050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F4"/>
  </w:style>
  <w:style w:type="paragraph" w:styleId="Footer">
    <w:name w:val="footer"/>
    <w:basedOn w:val="Normal"/>
    <w:link w:val="Foot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F4"/>
  </w:style>
  <w:style w:type="character" w:styleId="Hyperlink">
    <w:name w:val="Hyperlink"/>
    <w:basedOn w:val="DefaultParagraphFont"/>
    <w:uiPriority w:val="99"/>
    <w:unhideWhenUsed/>
    <w:rsid w:val="00893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20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501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0501"/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styleId="Strong">
    <w:name w:val="Strong"/>
    <w:basedOn w:val="DefaultParagraphFont"/>
    <w:uiPriority w:val="22"/>
    <w:qFormat/>
    <w:rsid w:val="00520501"/>
    <w:rPr>
      <w:b/>
      <w:bCs/>
    </w:rPr>
  </w:style>
  <w:style w:type="paragraph" w:styleId="NormalWeb">
    <w:name w:val="Normal (Web)"/>
    <w:basedOn w:val="Normal"/>
    <w:uiPriority w:val="99"/>
    <w:unhideWhenUsed/>
    <w:rsid w:val="0052050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F4"/>
  </w:style>
  <w:style w:type="paragraph" w:styleId="Footer">
    <w:name w:val="footer"/>
    <w:basedOn w:val="Normal"/>
    <w:link w:val="Foot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F4"/>
  </w:style>
  <w:style w:type="character" w:styleId="Hyperlink">
    <w:name w:val="Hyperlink"/>
    <w:basedOn w:val="DefaultParagraphFont"/>
    <w:uiPriority w:val="99"/>
    <w:unhideWhenUsed/>
    <w:rsid w:val="00893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08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Jorre de St Jorre</dc:creator>
  <cp:lastModifiedBy>Trina Jorre de St Jorre</cp:lastModifiedBy>
  <cp:revision>4</cp:revision>
  <cp:lastPrinted>2014-01-28T07:29:00Z</cp:lastPrinted>
  <dcterms:created xsi:type="dcterms:W3CDTF">2014-02-17T06:24:00Z</dcterms:created>
  <dcterms:modified xsi:type="dcterms:W3CDTF">2014-02-17T06:36:00Z</dcterms:modified>
</cp:coreProperties>
</file>