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1" w:rsidRPr="00520501" w:rsidRDefault="00520501" w:rsidP="0052050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</w:pPr>
      <w:r w:rsidRPr="00520501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  <w:t>Indicative standards by promotional level</w:t>
      </w:r>
    </w:p>
    <w:p w:rsidR="00520501" w:rsidRPr="00520501" w:rsidRDefault="00323B70" w:rsidP="0052050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</w:pPr>
      <w:r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Professor</w:t>
      </w:r>
      <w:r w:rsidR="00520501"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 xml:space="preserve"> (</w:t>
      </w:r>
      <w:r w:rsidR="00CB4145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E</w:t>
      </w:r>
      <w:r w:rsidR="00520501"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)</w:t>
      </w:r>
    </w:p>
    <w:p w:rsidR="00520501" w:rsidRPr="00CB4145" w:rsidRDefault="00520501" w:rsidP="00CB4145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Note: Indicators in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Bold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up to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minimum standards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. Indicators in Bold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above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key signals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to build a case for promotion where the contribution is in teaching. The indicators not in bold are to illustrate other activities and evidence that can be used to demonstrate achievement.</w:t>
      </w:r>
    </w:p>
    <w:tbl>
      <w:tblPr>
        <w:tblW w:w="5000" w:type="pct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826"/>
      </w:tblGrid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1:  Design and planning of learning activities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Planning, development and preparation of learning activities, learning resources and materials for a unit, course or degree program; including coordination, involvement or leadership in curriculum design and development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8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 xml:space="preserve">Level D 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and</w:t>
            </w:r>
          </w:p>
          <w:p w:rsidR="00CB4145" w:rsidRDefault="00CB4145" w:rsidP="00CB414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Leadership role and impact in curriculum design and review, planning and/or development at a (inter) national level</w:t>
            </w:r>
          </w:p>
          <w:p w:rsidR="00CB4145" w:rsidRDefault="00CB4145" w:rsidP="00CB414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Significant curriculum or disciplinary contribution through published student learning materials/textbooks</w:t>
            </w:r>
          </w:p>
          <w:p w:rsidR="00CB4145" w:rsidRDefault="00CB4145" w:rsidP="00CB414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Leadership in mentoring and supporting colleagues in planning and designing learning activities and curriculum</w:t>
            </w:r>
          </w:p>
          <w:p w:rsidR="00CB4145" w:rsidRDefault="00CB4145">
            <w:pPr>
              <w:pStyle w:val="NormalWeb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Unit/course outline and materials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Report from unit and/or course coordinator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 and feedback to students on response/outcomes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feedback from focus groups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feedback derived from external independent evaluation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Tutor feedback on preparation, organisation or mentoring support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teaching teams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Expert peer review on course/program materials and innovation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External peer recognition and/or review on impact of curriculum, discipline or innovation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leadership roles and specific contribution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mentoring and support of colleagues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staff mentored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Letter from Chair of curriculum committee on contribution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Awards and citations for learning materials</w:t>
            </w:r>
          </w:p>
          <w:p w:rsidR="00CB4145" w:rsidRDefault="00CB4145" w:rsidP="00CB41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Text book awards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2:  Teaching and supporting student learning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Quality teaching, including; lecturing, classroom, on-line, field, work-based, studio, laboratory, workshop, undergraduate and postgraduate teaching, and supervision of student research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9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Evidence of successful, strategic leadership and innovation in enhancing quality teaching practices and supporting student learning at the university, disciplinary, or (inter)national level</w:t>
            </w:r>
          </w:p>
          <w:p w:rsidR="00CB4145" w:rsidRDefault="00CB4145" w:rsidP="00CB414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Leadership in academic practice in the university, discipline or (inter)nationally</w:t>
            </w:r>
          </w:p>
          <w:p w:rsidR="00CB4145" w:rsidRDefault="00CB4145" w:rsidP="00CB414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Establishes effective organisational policies/strategies that promote and support others to deliver high quality teaching and support student learning (e.g. through mentoring/ coaching)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 and feedback to students on response/outcomes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feedback from focus groups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student work/ theses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Postgraduate student grades and time to completion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Systematic monitoring of student learning outcomes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and personal responses to the review and practices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Adoption of innovation by others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Impact of innovation/initiative within university or wider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Impact of mentoring on peers or colleagues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Recognition from university national and international peers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Nomination for a teaching award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Success in a university, national or discipline teaching award</w:t>
            </w:r>
          </w:p>
          <w:p w:rsidR="00CB4145" w:rsidRDefault="00CB4145" w:rsidP="00CB41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Letters of invitation or thanks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3:  Assessment and giving feedback to students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Design and execution of assessment tasks that are aligned with student learning outcomes and the provision of appropriate and timely feedback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 Meets the requirements for </w:t>
            </w:r>
            <w:hyperlink r:id="rId10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 xml:space="preserve">Level D 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and</w:t>
            </w:r>
          </w:p>
          <w:p w:rsidR="00CB4145" w:rsidRDefault="00CB4145" w:rsidP="00CB414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Establishes effective organisational policies and/or strategies in the support, supervision and management of assessment, standards and feedback for students</w:t>
            </w:r>
          </w:p>
          <w:p w:rsidR="00CB4145" w:rsidRDefault="00CB4145" w:rsidP="00CB414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Successful leadership/ mentoring of individuals and/or teams leading to enhanced assessment, standards and moderation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Unit/Course outline with assessment tasks and marking criteria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 and feedback to students on response/outcomes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feedback from focus groups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Extracts from a number of units/courses showing variety of assessment tasks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course coordinator on assessment tasks and student outcomes.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innovative assessment tasks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standards of student learning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Data evidencing impact of assessment innovation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Use of learning analytics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on role in establishing moderation and standards practices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examiner reports and/or independently moderated student work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of course assessment and response to review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policies, practices and their implementation</w:t>
            </w:r>
          </w:p>
          <w:p w:rsidR="00CB4145" w:rsidRDefault="00CB4145" w:rsidP="00CB41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recognition of leadership role and achievements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4:  Developing effective environments, student support and guidance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Activities related to the creation of an engaging learning environment for students. Including; supporting transition, and the development of </w:t>
            </w:r>
            <w:proofErr w:type="gramStart"/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learning</w:t>
            </w:r>
            <w:proofErr w:type="gramEnd"/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communities that account for and encourage equity and diversity.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1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Leads effective organisational policies and/or strategies for supporting students and developing engaging learning environments</w:t>
            </w:r>
          </w:p>
          <w:p w:rsidR="00CB4145" w:rsidRDefault="00CB4145" w:rsidP="00CB414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Successful mentoring of individuals and/or teams to support student diversity, student transition and learning communities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 and feedback and responses to these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Informal unsolicited student or peer feedback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role and engagement in learning communities (formal or informal)                                          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Use of learning analytics showing student engagement with student support services such as PASS and English Language Proficiency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students and peers relating to roles e.g. student advisor or leader in learning communities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Extent and participation in innovation for student engagement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Reports evaluating the effectiveness of targeted student support interventions on student retention and progression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peers or students mentored</w:t>
            </w:r>
          </w:p>
          <w:p w:rsidR="00CB4145" w:rsidRDefault="00CB4145" w:rsidP="00CB41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leadership role and outcomes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5: Integration of scholarship, research and professional activities with teaching and in support of learning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1: Teaching and learning research incorporated into teaching practice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2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A sustained and successful contribution to the research and/or literature on scholarly practice and theory in teaching</w:t>
            </w:r>
          </w:p>
          <w:p w:rsidR="00CB4145" w:rsidRDefault="00CB4145" w:rsidP="00CB41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Successful mentoring of others (individuals and/or teams) in the scholarship of teaching and learning</w:t>
            </w:r>
          </w:p>
          <w:p w:rsidR="00CB4145" w:rsidRDefault="00CB4145" w:rsidP="00CB41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(Inter)national peer recognition of contribution to scholarship of teaching and learning in discipline, sector, or institution</w:t>
            </w:r>
          </w:p>
          <w:p w:rsidR="00CB4145" w:rsidRDefault="00CB4145" w:rsidP="00CB41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Authorship/co-authorship and systematic publication relevant to teaching and 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Excerpts from unit/course materials demonstrating incorporation of current T &amp; L research into teaching activities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grants and awards (successful and unsuccessful) and outcomes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conferences and presentations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Copies of publications and details of contribution and impact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References and letters from peers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mentoring roles and outcomes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leadership roles and contribution confirmation by peers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Impact of projects, grants and other initiatives for the university or (inter)nationally</w:t>
            </w:r>
          </w:p>
          <w:p w:rsidR="00CB4145" w:rsidRDefault="00CB4145" w:rsidP="00CB41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TEQSA, OLT recognition as assessor or expert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2: Inclusion of discipline based research in the curriculum and engagement of students in pedagogically sound discipline based research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3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Establishes effective organisational policies and/or strategies in curriculum development using current discipline based research</w:t>
            </w:r>
          </w:p>
          <w:p w:rsidR="00CB4145" w:rsidRDefault="00CB4145" w:rsidP="00CB41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Leadership in the development of curriculum/discipline within the relevant discipline at university and/or (inter)national level</w:t>
            </w:r>
          </w:p>
          <w:p w:rsidR="00CB4145" w:rsidRDefault="00CB4145" w:rsidP="00CB41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Membership on school/disciplinary review and advisory committees in university and sector</w:t>
            </w:r>
          </w:p>
          <w:p w:rsidR="00CB4145" w:rsidRDefault="00CB4145" w:rsidP="00CB41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Sustained leadership in initiatives involving students in pedagogically sound research programs/projects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Excerpts from unit/course materials demonstrating the incorporation of current disciplinary research or the inclusion of research orientated tasks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 and feedback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participation in conferences, presentation of papers and/or publishing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Number of students progressing to research degrees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Number of postgraduate students supervised to completion, grades and time to completion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Number of students in academic/research positions following graduation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recognising role and contribution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Receipt of prizes or awards by students supervised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reports related to teaching/curriculum materials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Adoption of teaching/curriculum materials by others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Letters of reference from peers or invitations indication standing in discipline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Assessor reports</w:t>
            </w:r>
          </w:p>
          <w:p w:rsidR="00CB4145" w:rsidRDefault="00CB4145" w:rsidP="00CB41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leadership roles, duration, achievements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3: Incorporation of professional, industry and work-based practice and experiences into teaching practice and the curriculum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4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Establishes and maintains effective organisational policies and/or strategies on integrating work-based practice</w:t>
            </w:r>
          </w:p>
          <w:p w:rsidR="00CB4145" w:rsidRDefault="00CB4145" w:rsidP="00CB41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Sustained leadership in work-based, professional practice at discipline and /or (inter)national level</w:t>
            </w:r>
          </w:p>
          <w:p w:rsidR="00CB4145" w:rsidRDefault="00CB4145" w:rsidP="00CB41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Sustained industry/ professional peer recognition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Excerpts from Unit/Course materials demonstrating the integration of case studies and/or industry experience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students on experience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Extent of participation by students, industry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Letters or surveys of industry satisfaction on preparation of students for practice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of professional /authentic experience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Invitations to work with industry, letters of support from industry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industry partners indicating alignment between industry requirements and learning outcomes</w:t>
            </w:r>
          </w:p>
          <w:p w:rsidR="00CB4145" w:rsidRDefault="00CB4145" w:rsidP="00CB41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industry partners indicating the efficacy of programs in preparing graduates for professional practice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6:  Evaluation of practice and continuing professional development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5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 w:rsidRPr="00CB4145">
              <w:rPr>
                <w:rStyle w:val="Strong"/>
                <w:rFonts w:ascii="Verdana" w:hAnsi="Verdana" w:cs="Helvetica"/>
                <w:sz w:val="17"/>
                <w:szCs w:val="17"/>
              </w:rPr>
              <w:t xml:space="preserve"> </w:t>
            </w: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and</w:t>
            </w:r>
          </w:p>
          <w:p w:rsidR="00CB4145" w:rsidRDefault="00CB4145" w:rsidP="00CB41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Sustained and successful commitment to and engagement in continuing professional development related to academic, institutional and/or other professional practice at (inter)national level</w:t>
            </w:r>
          </w:p>
          <w:p w:rsidR="00CB4145" w:rsidRDefault="00CB4145" w:rsidP="00CB41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Contributes to and/or leads professional development courses</w:t>
            </w:r>
          </w:p>
          <w:p w:rsidR="00CB4145" w:rsidRDefault="00CB4145" w:rsidP="00CB41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Establishing effective organisational policies and/or strategies in supporting and promoting others (e.g. through mentoring, coaching) in evaluation of teaching</w:t>
            </w:r>
          </w:p>
          <w:p w:rsidR="00CB4145" w:rsidRDefault="00CB4145" w:rsidP="00CB41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National impact and peer recognition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Student surveys, comments and feedback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Peer review on a range of dimensions of teaching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Mapping achievements and experience to professional standards frameworks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Application for teaching fellowship (HERDSA, HEA)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Certificates/ transcripts of professional development undertaken, duration, changes made as a consequence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and examples of the impact of the change in practice, evidence of changes in student, peer evaluation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contribution to the professional development, mentoring of others, and outcomes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Invitations to present keynote at T &amp; L and disciplinary conferences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Teaching Portfolio demonstrating reflective practice</w:t>
            </w:r>
          </w:p>
          <w:p w:rsidR="00CB4145" w:rsidRDefault="00CB4145" w:rsidP="00CB41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Examples of leadership contribution in professional development and evaluation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  <w:p w:rsidR="00CB4145" w:rsidRDefault="00CB4145" w:rsidP="00CB4145">
            <w:p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FFFFFF"/>
                <w:sz w:val="17"/>
                <w:szCs w:val="17"/>
              </w:rPr>
              <w:t>Criterion 7:  Professional and personal effectiveness</w:t>
            </w:r>
          </w:p>
        </w:tc>
      </w:tr>
      <w:tr w:rsidR="00CB4145" w:rsidTr="00CB414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Indicative Evidence</w:t>
            </w:r>
          </w:p>
        </w:tc>
      </w:tr>
      <w:tr w:rsidR="00CB4145" w:rsidTr="00CB41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Professional Qualities</w:t>
            </w:r>
          </w:p>
          <w:p w:rsidR="00CB4145" w:rsidRPr="00CB4145" w:rsidRDefault="00CB4145" w:rsidP="00CB414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</w:t>
            </w:r>
            <w:r w:rsidRPr="00CB4145">
              <w:rPr>
                <w:rStyle w:val="Strong"/>
                <w:rFonts w:ascii="Verdana" w:hAnsi="Verdana" w:cs="Helvetica"/>
                <w:sz w:val="17"/>
                <w:szCs w:val="17"/>
              </w:rPr>
              <w:t xml:space="preserve">for </w:t>
            </w:r>
            <w:hyperlink r:id="rId16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 w:rsidRPr="00CB4145">
              <w:rPr>
                <w:rStyle w:val="Strong"/>
                <w:rFonts w:ascii="Verdana" w:hAnsi="Verdana" w:cs="Helvetica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left="7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Demonstrates further profes</w:t>
            </w:r>
            <w:bookmarkStart w:id="0" w:name="_GoBack"/>
            <w:bookmarkEnd w:id="0"/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sional qualities such as:</w:t>
            </w:r>
            <w:r>
              <w:rPr>
                <w:rFonts w:ascii="Verdana" w:hAnsi="Verdana" w:cs="Helvetic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• Proactive sustained leadership and contribution to the development of professional qualities at the university, sector/disciplinary and/or (inter)national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br/>
              <w:t>• Building and sustaining collaborative relationships and working proactively to create and develop capacity of a range of stakeholders</w:t>
            </w:r>
          </w:p>
          <w:p w:rsidR="00CB4145" w:rsidRDefault="00CB4145">
            <w:pPr>
              <w:pStyle w:val="NormalWeb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 </w:t>
            </w:r>
          </w:p>
          <w:p w:rsidR="00CB4145" w:rsidRDefault="00CB4145">
            <w:pPr>
              <w:pStyle w:val="NormalWeb"/>
              <w:ind w:left="1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Personal qualities</w:t>
            </w:r>
          </w:p>
          <w:p w:rsidR="00CB4145" w:rsidRPr="00CB4145" w:rsidRDefault="00CB4145" w:rsidP="00CB41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 xml:space="preserve">Meets the requirements for </w:t>
            </w:r>
            <w:hyperlink r:id="rId17" w:tgtFrame="_blank" w:tooltip="*New* Associate Professor (D)" w:history="1">
              <w:r w:rsidRPr="00CB4145">
                <w:rPr>
                  <w:rStyle w:val="Hyperlink"/>
                  <w:rFonts w:ascii="Verdana" w:hAnsi="Verdana" w:cs="Helvetica"/>
                  <w:b/>
                  <w:bCs/>
                  <w:color w:val="auto"/>
                  <w:sz w:val="17"/>
                  <w:szCs w:val="17"/>
                  <w:u w:val="none"/>
                </w:rPr>
                <w:t>Level D</w:t>
              </w:r>
            </w:hyperlink>
            <w:r w:rsidRPr="00CB4145">
              <w:rPr>
                <w:rStyle w:val="Strong"/>
                <w:rFonts w:ascii="Verdana" w:hAnsi="Verdana" w:cs="Helvetica"/>
                <w:sz w:val="17"/>
                <w:szCs w:val="17"/>
              </w:rPr>
              <w:t xml:space="preserve"> and</w:t>
            </w:r>
          </w:p>
          <w:p w:rsidR="00CB4145" w:rsidRDefault="00CB4145" w:rsidP="00CB4145">
            <w:pPr>
              <w:spacing w:before="100" w:beforeAutospacing="1" w:after="100" w:afterAutospacing="1" w:line="240" w:lineRule="auto"/>
              <w:ind w:left="720"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7"/>
                <w:szCs w:val="17"/>
              </w:rPr>
              <w:t>Demonstrates further personal qualities such as:</w:t>
            </w:r>
            <w:r>
              <w:rPr>
                <w:rFonts w:ascii="Verdana" w:hAnsi="Verdana" w:cs="Helvetica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• Building and sustaining proactive and effective collaborative relationships and working proactively to create and develop capacity of a range of stakeholders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360 degree leadership feedback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Team and program awards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Committee contribution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Collaborative teaching and learning grants, publications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Industry, professional awards/recognition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mentoring roles and outcomes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Feedback from staff mentored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Details of leadership roles and confirmation of contribution from peers</w:t>
            </w:r>
          </w:p>
          <w:p w:rsidR="00CB4145" w:rsidRDefault="00CB4145" w:rsidP="00CB41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Verdana" w:hAnsi="Verdana" w:cs="Helvetica"/>
                <w:color w:val="000000"/>
                <w:sz w:val="17"/>
                <w:szCs w:val="17"/>
              </w:rPr>
              <w:t>Letters of reference and/or thanks</w:t>
            </w:r>
          </w:p>
        </w:tc>
      </w:tr>
    </w:tbl>
    <w:p w:rsidR="00D01394" w:rsidRDefault="00CB4145"/>
    <w:sectPr w:rsidR="00D01394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F4" w:rsidRDefault="006F14F4" w:rsidP="006F14F4">
      <w:pPr>
        <w:spacing w:after="0" w:line="240" w:lineRule="auto"/>
      </w:pPr>
      <w:r>
        <w:separator/>
      </w:r>
    </w:p>
  </w:endnote>
  <w:end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0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67C" w:rsidRDefault="00893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367C" w:rsidRDefault="0089367C">
    <w:pPr>
      <w:pStyle w:val="Footer"/>
    </w:pPr>
    <w:r>
      <w:t>www.uniteachingcriteria.edu.au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F4" w:rsidRDefault="006F14F4" w:rsidP="006F14F4">
      <w:pPr>
        <w:spacing w:after="0" w:line="240" w:lineRule="auto"/>
      </w:pPr>
      <w:r>
        <w:separator/>
      </w:r>
    </w:p>
  </w:footnote>
  <w:foot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4" w:rsidRDefault="006F14F4" w:rsidP="006F14F4">
    <w:pPr>
      <w:pStyle w:val="Header"/>
      <w:jc w:val="center"/>
    </w:pPr>
    <w:r>
      <w:t>Australian University Teaching Criteria and Standards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F02"/>
    <w:multiLevelType w:val="multilevel"/>
    <w:tmpl w:val="E1482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D5291"/>
    <w:multiLevelType w:val="multilevel"/>
    <w:tmpl w:val="9252C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2ED5"/>
    <w:multiLevelType w:val="multilevel"/>
    <w:tmpl w:val="ADB6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53C3"/>
    <w:multiLevelType w:val="multilevel"/>
    <w:tmpl w:val="68087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25EB5"/>
    <w:multiLevelType w:val="multilevel"/>
    <w:tmpl w:val="2E364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53197"/>
    <w:multiLevelType w:val="multilevel"/>
    <w:tmpl w:val="76C6E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70136"/>
    <w:multiLevelType w:val="multilevel"/>
    <w:tmpl w:val="24682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45A6C"/>
    <w:multiLevelType w:val="multilevel"/>
    <w:tmpl w:val="5F665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C49B8"/>
    <w:multiLevelType w:val="multilevel"/>
    <w:tmpl w:val="C088A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77A0C"/>
    <w:multiLevelType w:val="multilevel"/>
    <w:tmpl w:val="DEB8F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C73BD"/>
    <w:multiLevelType w:val="multilevel"/>
    <w:tmpl w:val="C3064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25C96"/>
    <w:multiLevelType w:val="multilevel"/>
    <w:tmpl w:val="746CF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76772"/>
    <w:multiLevelType w:val="multilevel"/>
    <w:tmpl w:val="AE743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34FB9"/>
    <w:multiLevelType w:val="multilevel"/>
    <w:tmpl w:val="4D226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B227B"/>
    <w:multiLevelType w:val="multilevel"/>
    <w:tmpl w:val="E0965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23721"/>
    <w:multiLevelType w:val="multilevel"/>
    <w:tmpl w:val="39389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B0634"/>
    <w:multiLevelType w:val="multilevel"/>
    <w:tmpl w:val="46E65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B7341"/>
    <w:multiLevelType w:val="multilevel"/>
    <w:tmpl w:val="875C7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85338"/>
    <w:multiLevelType w:val="multilevel"/>
    <w:tmpl w:val="85A22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84630"/>
    <w:multiLevelType w:val="multilevel"/>
    <w:tmpl w:val="E5907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F32CD"/>
    <w:multiLevelType w:val="multilevel"/>
    <w:tmpl w:val="5B180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86743"/>
    <w:multiLevelType w:val="multilevel"/>
    <w:tmpl w:val="80CC8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83CEF"/>
    <w:multiLevelType w:val="multilevel"/>
    <w:tmpl w:val="CC289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55713"/>
    <w:multiLevelType w:val="multilevel"/>
    <w:tmpl w:val="85BAB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A5745"/>
    <w:multiLevelType w:val="multilevel"/>
    <w:tmpl w:val="5B042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41F3A"/>
    <w:multiLevelType w:val="multilevel"/>
    <w:tmpl w:val="39365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72F8A"/>
    <w:multiLevelType w:val="multilevel"/>
    <w:tmpl w:val="E4E23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8866FF"/>
    <w:multiLevelType w:val="multilevel"/>
    <w:tmpl w:val="41D60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70612"/>
    <w:multiLevelType w:val="multilevel"/>
    <w:tmpl w:val="2E5E3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16FF9"/>
    <w:multiLevelType w:val="multilevel"/>
    <w:tmpl w:val="EFD2F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D2349"/>
    <w:multiLevelType w:val="multilevel"/>
    <w:tmpl w:val="D5D25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C2A1E"/>
    <w:multiLevelType w:val="multilevel"/>
    <w:tmpl w:val="FB1CE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E16BE"/>
    <w:multiLevelType w:val="multilevel"/>
    <w:tmpl w:val="3EA0D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74501"/>
    <w:multiLevelType w:val="multilevel"/>
    <w:tmpl w:val="D4821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55FF8"/>
    <w:multiLevelType w:val="multilevel"/>
    <w:tmpl w:val="CD12A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F06BC"/>
    <w:multiLevelType w:val="multilevel"/>
    <w:tmpl w:val="21A8A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F3DD9"/>
    <w:multiLevelType w:val="multilevel"/>
    <w:tmpl w:val="EA4AB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06418"/>
    <w:multiLevelType w:val="multilevel"/>
    <w:tmpl w:val="59A8E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18"/>
  </w:num>
  <w:num w:numId="5">
    <w:abstractNumId w:val="22"/>
  </w:num>
  <w:num w:numId="6">
    <w:abstractNumId w:val="14"/>
  </w:num>
  <w:num w:numId="7">
    <w:abstractNumId w:val="5"/>
  </w:num>
  <w:num w:numId="8">
    <w:abstractNumId w:val="34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32"/>
  </w:num>
  <w:num w:numId="14">
    <w:abstractNumId w:val="27"/>
  </w:num>
  <w:num w:numId="15">
    <w:abstractNumId w:val="16"/>
  </w:num>
  <w:num w:numId="16">
    <w:abstractNumId w:val="1"/>
  </w:num>
  <w:num w:numId="17">
    <w:abstractNumId w:val="36"/>
  </w:num>
  <w:num w:numId="18">
    <w:abstractNumId w:val="17"/>
  </w:num>
  <w:num w:numId="19">
    <w:abstractNumId w:val="37"/>
  </w:num>
  <w:num w:numId="20">
    <w:abstractNumId w:val="6"/>
  </w:num>
  <w:num w:numId="21">
    <w:abstractNumId w:val="10"/>
  </w:num>
  <w:num w:numId="22">
    <w:abstractNumId w:val="13"/>
  </w:num>
  <w:num w:numId="23">
    <w:abstractNumId w:val="21"/>
  </w:num>
  <w:num w:numId="24">
    <w:abstractNumId w:val="31"/>
  </w:num>
  <w:num w:numId="25">
    <w:abstractNumId w:val="24"/>
  </w:num>
  <w:num w:numId="26">
    <w:abstractNumId w:val="30"/>
  </w:num>
  <w:num w:numId="27">
    <w:abstractNumId w:val="23"/>
  </w:num>
  <w:num w:numId="28">
    <w:abstractNumId w:val="25"/>
  </w:num>
  <w:num w:numId="29">
    <w:abstractNumId w:val="4"/>
  </w:num>
  <w:num w:numId="30">
    <w:abstractNumId w:val="29"/>
  </w:num>
  <w:num w:numId="31">
    <w:abstractNumId w:val="11"/>
  </w:num>
  <w:num w:numId="32">
    <w:abstractNumId w:val="35"/>
  </w:num>
  <w:num w:numId="33">
    <w:abstractNumId w:val="19"/>
  </w:num>
  <w:num w:numId="34">
    <w:abstractNumId w:val="0"/>
  </w:num>
  <w:num w:numId="35">
    <w:abstractNumId w:val="8"/>
  </w:num>
  <w:num w:numId="36">
    <w:abstractNumId w:val="20"/>
  </w:num>
  <w:num w:numId="37">
    <w:abstractNumId w:val="26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1"/>
    <w:rsid w:val="00166FF0"/>
    <w:rsid w:val="00323B70"/>
    <w:rsid w:val="00520501"/>
    <w:rsid w:val="0059221B"/>
    <w:rsid w:val="005C3DBD"/>
    <w:rsid w:val="006F14F4"/>
    <w:rsid w:val="0089116A"/>
    <w:rsid w:val="0089367C"/>
    <w:rsid w:val="00B824A9"/>
    <w:rsid w:val="00CB4145"/>
    <w:rsid w:val="00D31510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89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89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8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achingcriteria.edu.au/new-senior-lecturer-c-2/" TargetMode="External"/><Relationship Id="rId13" Type="http://schemas.openxmlformats.org/officeDocument/2006/relationships/hyperlink" Target="http://uniteachingcriteria.edu.au/new-senior-lecturer-c-2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niteachingcriteria.edu.au/new-senior-lecturer-c-2/" TargetMode="External"/><Relationship Id="rId17" Type="http://schemas.openxmlformats.org/officeDocument/2006/relationships/hyperlink" Target="http://uniteachingcriteria.edu.au/new-senior-lecturer-c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teachingcriteria.edu.au/new-senior-lecturer-c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eachingcriteria.edu.au/new-senior-lecturer-c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teachingcriteria.edu.au/new-senior-lecturer-c-2/" TargetMode="External"/><Relationship Id="rId10" Type="http://schemas.openxmlformats.org/officeDocument/2006/relationships/hyperlink" Target="http://uniteachingcriteria.edu.au/new-senior-lecturer-c-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niteachingcriteria.edu.au/new-senior-lecturer-c-2/" TargetMode="External"/><Relationship Id="rId14" Type="http://schemas.openxmlformats.org/officeDocument/2006/relationships/hyperlink" Target="http://uniteachingcriteria.edu.au/new-senior-lecturer-c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Jorre de St Jorre</dc:creator>
  <cp:lastModifiedBy>Trina Jorre de St Jorre</cp:lastModifiedBy>
  <cp:revision>2</cp:revision>
  <cp:lastPrinted>2014-02-17T07:00:00Z</cp:lastPrinted>
  <dcterms:created xsi:type="dcterms:W3CDTF">2014-02-17T07:04:00Z</dcterms:created>
  <dcterms:modified xsi:type="dcterms:W3CDTF">2014-02-17T07:04:00Z</dcterms:modified>
</cp:coreProperties>
</file>